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bookmarkStart w:id="0" w:name="_Hlk53741734"/>
    </w:p>
    <w:p w:rsidR="00317BC6" w:rsidRDefault="00317BC6" w:rsidP="00317BC6">
      <w:pPr>
        <w:spacing w:after="0" w:line="240" w:lineRule="auto"/>
        <w:ind w:firstLine="708"/>
        <w:jc w:val="right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ПРЕСС-РЕЛИЗ</w:t>
      </w:r>
    </w:p>
    <w:p w:rsidR="00317BC6" w:rsidRDefault="00317BC6" w:rsidP="00317BC6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24"/>
        </w:rPr>
      </w:pPr>
    </w:p>
    <w:p w:rsidR="00317BC6" w:rsidRPr="00317BC6" w:rsidRDefault="00317BC6" w:rsidP="00317BC6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24"/>
        </w:rPr>
      </w:pPr>
      <w:r w:rsidRPr="00317BC6">
        <w:rPr>
          <w:rFonts w:ascii="Segoe UI" w:hAnsi="Segoe UI" w:cs="Segoe UI"/>
          <w:b/>
          <w:sz w:val="32"/>
          <w:szCs w:val="24"/>
        </w:rPr>
        <w:t>Единый государственный реестр недвижимости пополн</w:t>
      </w:r>
      <w:bookmarkStart w:id="1" w:name="_GoBack"/>
      <w:bookmarkEnd w:id="1"/>
      <w:r w:rsidRPr="00317BC6">
        <w:rPr>
          <w:rFonts w:ascii="Segoe UI" w:hAnsi="Segoe UI" w:cs="Segoe UI"/>
          <w:b/>
          <w:sz w:val="32"/>
          <w:szCs w:val="24"/>
        </w:rPr>
        <w:t>ился за третий квартал сведениями о 13 объектах культурного наследия Краснодарского края</w:t>
      </w:r>
    </w:p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317BC6" w:rsidRPr="005926F3" w:rsidRDefault="003455C6" w:rsidP="00317BC6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5926F3">
        <w:rPr>
          <w:rFonts w:ascii="Segoe UI" w:hAnsi="Segoe UI" w:cs="Segoe U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141605</wp:posOffset>
            </wp:positionV>
            <wp:extent cx="1991995" cy="555625"/>
            <wp:effectExtent l="19050" t="0" r="8255" b="0"/>
            <wp:wrapTight wrapText="bothSides">
              <wp:wrapPolygon edited="0">
                <wp:start x="-207" y="0"/>
                <wp:lineTo x="-207" y="20736"/>
                <wp:lineTo x="21690" y="20736"/>
                <wp:lineTo x="21690" y="0"/>
                <wp:lineTo x="-207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BC6" w:rsidRPr="005926F3">
        <w:rPr>
          <w:rFonts w:ascii="Segoe UI" w:hAnsi="Segoe UI" w:cs="Segoe UI"/>
          <w:b/>
          <w:sz w:val="24"/>
          <w:szCs w:val="24"/>
        </w:rPr>
        <w:t xml:space="preserve">За третий квартал 2020 года </w:t>
      </w:r>
      <w:r w:rsidR="00317BC6" w:rsidRPr="005926F3">
        <w:rPr>
          <w:rFonts w:ascii="Segoe UI" w:hAnsi="Segoe UI" w:cs="Segoe UI"/>
          <w:b/>
          <w:iCs/>
          <w:sz w:val="24"/>
          <w:szCs w:val="24"/>
          <w:shd w:val="clear" w:color="auto" w:fill="FFFFFF"/>
        </w:rPr>
        <w:t>Кадастровая палата по Краснодарскому краю</w:t>
      </w:r>
      <w:r w:rsidR="00317BC6" w:rsidRPr="005926F3">
        <w:rPr>
          <w:rFonts w:ascii="Segoe UI" w:hAnsi="Segoe UI" w:cs="Segoe UI"/>
          <w:iCs/>
          <w:sz w:val="24"/>
          <w:szCs w:val="24"/>
          <w:shd w:val="clear" w:color="auto" w:fill="FFFFFF"/>
        </w:rPr>
        <w:t xml:space="preserve"> </w:t>
      </w:r>
      <w:r w:rsidR="00317BC6" w:rsidRPr="005926F3">
        <w:rPr>
          <w:rFonts w:ascii="Segoe UI" w:hAnsi="Segoe UI" w:cs="Segoe UI"/>
          <w:b/>
          <w:sz w:val="24"/>
          <w:szCs w:val="24"/>
        </w:rPr>
        <w:t>внесла 13 объектов культурного наследия в ЕГРН. Эксперты рассказали, почему так важно пополнять реестр недвижимости сведениями об объектах культурного наследия.</w:t>
      </w:r>
    </w:p>
    <w:p w:rsidR="00317BC6" w:rsidRPr="005926F3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926F3">
        <w:rPr>
          <w:rFonts w:ascii="Segoe UI" w:hAnsi="Segoe UI" w:cs="Segoe UI"/>
          <w:sz w:val="24"/>
          <w:szCs w:val="24"/>
        </w:rPr>
        <w:t>Теперь в госреестре недвижимости содержатся сведения об особо значимых об</w:t>
      </w:r>
      <w:r w:rsidR="003455C6" w:rsidRPr="005926F3">
        <w:rPr>
          <w:rFonts w:ascii="Segoe UI" w:hAnsi="Segoe UI" w:cs="Segoe UI"/>
          <w:sz w:val="24"/>
          <w:szCs w:val="24"/>
        </w:rPr>
        <w:t>ъектах культурного наследия Кубани</w:t>
      </w:r>
      <w:r w:rsidRPr="005926F3">
        <w:rPr>
          <w:rFonts w:ascii="Segoe UI" w:hAnsi="Segoe UI" w:cs="Segoe UI"/>
          <w:sz w:val="24"/>
          <w:szCs w:val="24"/>
        </w:rPr>
        <w:t xml:space="preserve">. В список культурных объектов Краснодарского края в </w:t>
      </w:r>
      <w:r w:rsidR="003455C6" w:rsidRPr="005926F3">
        <w:rPr>
          <w:rFonts w:ascii="Segoe UI" w:hAnsi="Segoe UI" w:cs="Segoe UI"/>
          <w:sz w:val="24"/>
          <w:szCs w:val="24"/>
        </w:rPr>
        <w:t>третьем квартале 2020 года</w:t>
      </w:r>
      <w:r w:rsidRPr="005926F3">
        <w:rPr>
          <w:rFonts w:ascii="Segoe UI" w:hAnsi="Segoe UI" w:cs="Segoe UI"/>
          <w:sz w:val="24"/>
          <w:szCs w:val="24"/>
        </w:rPr>
        <w:t xml:space="preserve"> были занесены: </w:t>
      </w:r>
    </w:p>
    <w:p w:rsidR="00317BC6" w:rsidRPr="005926F3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926F3">
        <w:rPr>
          <w:rFonts w:ascii="Segoe UI" w:hAnsi="Segoe UI" w:cs="Segoe UI"/>
          <w:sz w:val="24"/>
          <w:szCs w:val="24"/>
        </w:rPr>
        <w:t>-Мемориал Славы;</w:t>
      </w:r>
    </w:p>
    <w:p w:rsidR="00317BC6" w:rsidRPr="005926F3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926F3">
        <w:rPr>
          <w:rFonts w:ascii="Segoe UI" w:hAnsi="Segoe UI" w:cs="Segoe UI"/>
          <w:sz w:val="24"/>
          <w:szCs w:val="24"/>
        </w:rPr>
        <w:t>-Братская могила советских воинов, погибших в боях с фашистскими захватчиками (5 объектов);</w:t>
      </w:r>
    </w:p>
    <w:p w:rsidR="00317BC6" w:rsidRPr="005926F3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926F3">
        <w:rPr>
          <w:rFonts w:ascii="Segoe UI" w:hAnsi="Segoe UI" w:cs="Segoe UI"/>
          <w:sz w:val="24"/>
          <w:szCs w:val="24"/>
        </w:rPr>
        <w:t>-Могила В.Н. Лысенко (1890-1927), командира 2-го Кубанского кавалерийского полка;</w:t>
      </w:r>
    </w:p>
    <w:p w:rsidR="00317BC6" w:rsidRPr="005926F3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926F3">
        <w:rPr>
          <w:rFonts w:ascii="Segoe UI" w:hAnsi="Segoe UI" w:cs="Segoe UI"/>
          <w:sz w:val="24"/>
          <w:szCs w:val="24"/>
        </w:rPr>
        <w:t>- Братская могила советских воинов, погибших за власть Советов в годы гражданской войны;</w:t>
      </w:r>
    </w:p>
    <w:p w:rsidR="00317BC6" w:rsidRPr="005926F3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926F3">
        <w:rPr>
          <w:rFonts w:ascii="Segoe UI" w:hAnsi="Segoe UI" w:cs="Segoe UI"/>
          <w:sz w:val="24"/>
          <w:szCs w:val="24"/>
        </w:rPr>
        <w:t>-  Братская могила красных партизан, погибших за власть Советов в годы гражданской войны;</w:t>
      </w:r>
    </w:p>
    <w:p w:rsidR="00317BC6" w:rsidRPr="005926F3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926F3">
        <w:rPr>
          <w:rFonts w:ascii="Segoe UI" w:hAnsi="Segoe UI" w:cs="Segoe UI"/>
          <w:sz w:val="24"/>
          <w:szCs w:val="24"/>
        </w:rPr>
        <w:t>- Обелиск землякам, погибшим в годы Великой Отечественной войны (</w:t>
      </w:r>
      <w:r w:rsidRPr="005926F3">
        <w:rPr>
          <w:rFonts w:ascii="Segoe UI" w:hAnsi="Segoe UI" w:cs="Segoe UI"/>
          <w:color w:val="000000" w:themeColor="text1"/>
          <w:sz w:val="24"/>
          <w:szCs w:val="24"/>
        </w:rPr>
        <w:t>2 объекта);</w:t>
      </w:r>
    </w:p>
    <w:p w:rsidR="00317BC6" w:rsidRPr="005926F3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926F3">
        <w:rPr>
          <w:rFonts w:ascii="Segoe UI" w:hAnsi="Segoe UI" w:cs="Segoe UI"/>
          <w:sz w:val="24"/>
          <w:szCs w:val="24"/>
        </w:rPr>
        <w:t>- Памятник М.Горькому;</w:t>
      </w:r>
    </w:p>
    <w:p w:rsidR="00317BC6" w:rsidRPr="005926F3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926F3">
        <w:rPr>
          <w:rFonts w:ascii="Segoe UI" w:hAnsi="Segoe UI" w:cs="Segoe UI"/>
          <w:sz w:val="24"/>
          <w:szCs w:val="24"/>
        </w:rPr>
        <w:t>- Памятный знак землякам, погибшим в годы Великой Отечественной войны;</w:t>
      </w:r>
    </w:p>
    <w:p w:rsidR="00317BC6" w:rsidRPr="005926F3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926F3">
        <w:rPr>
          <w:rFonts w:ascii="Segoe UI" w:hAnsi="Segoe UI" w:cs="Segoe UI"/>
          <w:sz w:val="24"/>
          <w:szCs w:val="24"/>
          <w:shd w:val="clear" w:color="auto" w:fill="FFFFFF"/>
        </w:rPr>
        <w:t xml:space="preserve">Объекты культурного наследия – это уникальная ценность для всего многонационального 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3455C6" w:rsidRPr="005926F3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926F3">
        <w:rPr>
          <w:rFonts w:ascii="Segoe UI" w:hAnsi="Segoe UI" w:cs="Segoe UI"/>
          <w:sz w:val="24"/>
          <w:szCs w:val="24"/>
          <w:shd w:val="clear" w:color="auto" w:fill="FFFFFF"/>
        </w:rPr>
        <w:t xml:space="preserve">Стоит отметить, что не всегда объекты культурного наследия используются в прямом назначении, в качестве музея или церкви. Нередко подобные здания служат помещением для размещения учебных площадок. Приведем пример федерального значения. Здание МГУ – одна из семи сталинских высоток, которая является объектом культурного наследия. </w:t>
      </w:r>
      <w:r w:rsidR="00CA728D" w:rsidRPr="005926F3">
        <w:rPr>
          <w:rFonts w:ascii="Segoe UI" w:hAnsi="Segoe UI" w:cs="Segoe UI"/>
          <w:sz w:val="24"/>
          <w:szCs w:val="24"/>
          <w:shd w:val="clear" w:color="auto" w:fill="FFFFFF"/>
        </w:rPr>
        <w:t>Уже много лет здание и</w:t>
      </w:r>
      <w:r w:rsidR="003455C6" w:rsidRPr="005926F3">
        <w:rPr>
          <w:rFonts w:ascii="Segoe UI" w:hAnsi="Segoe UI" w:cs="Segoe UI"/>
          <w:sz w:val="24"/>
          <w:szCs w:val="24"/>
          <w:shd w:val="clear" w:color="auto" w:fill="FFFFFF"/>
        </w:rPr>
        <w:t>спользуется в качестве образовательного учреждения для российских и иностранных студентов.</w:t>
      </w:r>
    </w:p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926F3">
        <w:rPr>
          <w:rFonts w:ascii="Segoe UI" w:hAnsi="Segoe UI" w:cs="Segoe UI"/>
          <w:sz w:val="24"/>
          <w:szCs w:val="24"/>
          <w:shd w:val="clear" w:color="auto" w:fill="FFFFFF"/>
        </w:rPr>
        <w:t>Несмотря на то, что здания имеют статус «культурного наследия страны» они также могут использоваться в качестве жилого дома или офисного помещения. Но правообладатель данного сооружения должен понимать, что эксплуатируя помещение подобной категории, обязан соблюдать требования, установленные в специальном документе – охранном обязательстве.</w:t>
      </w:r>
    </w:p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b/>
          <w:color w:val="334059"/>
          <w:sz w:val="24"/>
          <w:szCs w:val="24"/>
          <w:shd w:val="clear" w:color="auto" w:fill="FFFFFF"/>
        </w:rPr>
      </w:pPr>
      <w:r w:rsidRPr="00317BC6">
        <w:rPr>
          <w:rFonts w:ascii="Segoe UI" w:hAnsi="Segoe UI" w:cs="Segoe UI"/>
          <w:sz w:val="24"/>
          <w:szCs w:val="24"/>
          <w:shd w:val="clear" w:color="auto" w:fill="FFFFFF"/>
        </w:rPr>
        <w:t>Одним из важнейших его требований является проведение мероприятий по сохранению используемого объекта, немаловажную роль в котором играет наличие в Едином государственном реестре недвижимости полных и достоверных сведений о нём.</w:t>
      </w:r>
    </w:p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317BC6">
        <w:rPr>
          <w:rFonts w:ascii="Segoe UI" w:hAnsi="Segoe UI" w:cs="Segoe UI"/>
          <w:sz w:val="24"/>
          <w:szCs w:val="24"/>
          <w:shd w:val="clear" w:color="auto" w:fill="FFFFFF"/>
        </w:rPr>
        <w:t xml:space="preserve"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об объектах культурного наследия в ЕГРН может привести к </w:t>
      </w:r>
      <w:r w:rsidRPr="00317BC6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градостроительным ошибкам при предоставлении земельных участков органами местного самоуправления.</w:t>
      </w:r>
    </w:p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  <w:r w:rsidRPr="00B21DA1">
        <w:rPr>
          <w:rFonts w:ascii="Segoe UI" w:hAnsi="Segoe UI" w:cs="Segoe UI"/>
          <w:iCs/>
          <w:sz w:val="24"/>
          <w:szCs w:val="24"/>
          <w:shd w:val="clear" w:color="auto" w:fill="FFFFFF"/>
        </w:rPr>
        <w:t>Краевая Кадастровая палата регулярно проводит работы  по внес</w:t>
      </w:r>
      <w:r w:rsidR="003455C6" w:rsidRPr="00B21DA1">
        <w:rPr>
          <w:rFonts w:ascii="Segoe UI" w:hAnsi="Segoe UI" w:cs="Segoe UI"/>
          <w:iCs/>
          <w:sz w:val="24"/>
          <w:szCs w:val="24"/>
          <w:shd w:val="clear" w:color="auto" w:fill="FFFFFF"/>
        </w:rPr>
        <w:t>ению данных об</w:t>
      </w:r>
      <w:r w:rsidRPr="00B21DA1">
        <w:rPr>
          <w:rFonts w:ascii="Segoe UI" w:hAnsi="Segoe UI" w:cs="Segoe UI"/>
          <w:iCs/>
          <w:sz w:val="24"/>
          <w:szCs w:val="24"/>
          <w:shd w:val="clear" w:color="auto" w:fill="FFFFFF"/>
        </w:rPr>
        <w:t xml:space="preserve"> объектах культурного наследия Краснодарского края в Единый государственный реестр недвижимости.</w:t>
      </w:r>
      <w:r w:rsidRPr="00317BC6">
        <w:rPr>
          <w:rFonts w:ascii="Segoe UI" w:hAnsi="Segoe UI" w:cs="Segoe UI"/>
          <w:iCs/>
          <w:sz w:val="24"/>
          <w:szCs w:val="24"/>
          <w:shd w:val="clear" w:color="auto" w:fill="FFFFFF"/>
        </w:rPr>
        <w:t xml:space="preserve"> Это необходимо для упрощения процесса планирования развития территорий. Кроме того, наличие таких сведений в реестре недвижимости 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памятники, могут оперативно получать информацию об охранных статусах</w:t>
      </w:r>
      <w:r w:rsidRPr="00317BC6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317BC6" w:rsidRPr="003455C6" w:rsidRDefault="00317BC6" w:rsidP="003455C6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317BC6">
        <w:rPr>
          <w:rFonts w:ascii="Segoe UI" w:hAnsi="Segoe UI" w:cs="Segoe UI"/>
          <w:b/>
          <w:sz w:val="24"/>
          <w:szCs w:val="24"/>
          <w:shd w:val="clear" w:color="auto" w:fill="FFFFFF"/>
        </w:rPr>
        <w:t>Важно!</w:t>
      </w:r>
      <w:r w:rsidRPr="00317BC6">
        <w:rPr>
          <w:rFonts w:ascii="Segoe UI" w:hAnsi="Segoe UI" w:cs="Segoe UI"/>
          <w:sz w:val="24"/>
          <w:szCs w:val="24"/>
          <w:shd w:val="clear" w:color="auto" w:fill="FFFFFF"/>
        </w:rPr>
        <w:t xml:space="preserve"> Несоблюдение правил использования объекта культурного наследия,</w:t>
      </w:r>
      <w:r w:rsidRPr="00317BC6">
        <w:rPr>
          <w:rFonts w:ascii="Segoe UI" w:eastAsia="Times New Roman" w:hAnsi="Segoe UI" w:cs="Segoe UI"/>
          <w:sz w:val="24"/>
          <w:szCs w:val="24"/>
        </w:rPr>
        <w:t xml:space="preserve"> которые предусмотрены </w:t>
      </w:r>
      <w:hyperlink r:id="rId7" w:tgtFrame="_blank" w:history="1">
        <w:r w:rsidRPr="00317BC6">
          <w:rPr>
            <w:rFonts w:ascii="Segoe UI" w:eastAsia="Times New Roman" w:hAnsi="Segoe UI" w:cs="Segoe UI"/>
            <w:sz w:val="24"/>
            <w:szCs w:val="24"/>
            <w:u w:val="single"/>
          </w:rPr>
          <w:t>законодательством в области охраны культурного наследия</w:t>
        </w:r>
      </w:hyperlink>
      <w:r w:rsidRPr="00317BC6">
        <w:rPr>
          <w:rFonts w:ascii="Segoe UI" w:eastAsia="Times New Roman" w:hAnsi="Segoe UI" w:cs="Segoe UI"/>
          <w:sz w:val="24"/>
          <w:szCs w:val="24"/>
        </w:rPr>
        <w:t>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российским законодательством.</w:t>
      </w:r>
    </w:p>
    <w:p w:rsidR="003455C6" w:rsidRPr="009D6C34" w:rsidRDefault="003455C6" w:rsidP="003455C6">
      <w:pPr>
        <w:pStyle w:val="a9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9D6C34">
        <w:rPr>
          <w:rFonts w:ascii="Segoe UI" w:hAnsi="Segoe UI" w:cs="Segoe UI"/>
          <w:color w:val="000000"/>
          <w:sz w:val="22"/>
          <w:szCs w:val="28"/>
        </w:rPr>
        <w:t>______________________________________________________________________________________________________</w:t>
      </w:r>
      <w:r>
        <w:rPr>
          <w:rFonts w:ascii="Segoe UI" w:hAnsi="Segoe UI" w:cs="Segoe UI"/>
          <w:color w:val="000000"/>
          <w:sz w:val="22"/>
          <w:szCs w:val="28"/>
        </w:rPr>
        <w:t>____________</w:t>
      </w:r>
    </w:p>
    <w:p w:rsidR="003455C6" w:rsidRPr="009D6C34" w:rsidRDefault="003455C6" w:rsidP="003455C6">
      <w:pPr>
        <w:pStyle w:val="a9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9D6C34"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C34">
        <w:rPr>
          <w:rFonts w:ascii="Segoe UI" w:hAnsi="Segoe UI" w:cs="Segoe UI"/>
          <w:color w:val="000000"/>
          <w:sz w:val="22"/>
          <w:szCs w:val="28"/>
        </w:rPr>
        <w:t>Пресс-служба Кадастровой палаты по Краснодарскому краю</w:t>
      </w:r>
    </w:p>
    <w:p w:rsidR="003455C6" w:rsidRPr="009D6C34" w:rsidRDefault="003455C6" w:rsidP="003455C6">
      <w:pPr>
        <w:pStyle w:val="a9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9D6C34">
        <w:rPr>
          <w:rFonts w:ascii="Segoe UI" w:hAnsi="Segoe UI" w:cs="Segoe UI"/>
          <w:sz w:val="22"/>
        </w:rPr>
        <w:t>ул. Сормовская, д. 3, Краснодар, 350018</w:t>
      </w:r>
    </w:p>
    <w:p w:rsidR="003455C6" w:rsidRDefault="003455C6" w:rsidP="003455C6">
      <w:pPr>
        <w:pStyle w:val="a9"/>
        <w:spacing w:before="0" w:beforeAutospacing="0" w:after="0" w:afterAutospacing="0"/>
        <w:rPr>
          <w:rStyle w:val="a8"/>
          <w:rFonts w:eastAsiaTheme="minorHAnsi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455C6" w:rsidRPr="00AB5207" w:rsidTr="00C76734">
        <w:trPr>
          <w:jc w:val="center"/>
        </w:trPr>
        <w:tc>
          <w:tcPr>
            <w:tcW w:w="775" w:type="dxa"/>
            <w:hideMark/>
          </w:tcPr>
          <w:p w:rsidR="003455C6" w:rsidRPr="00AB5207" w:rsidRDefault="003455C6" w:rsidP="00C76734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455C6" w:rsidRPr="00AB5207" w:rsidRDefault="00B6447C" w:rsidP="00C76734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0" w:history="1">
              <w:r w:rsidR="003455C6" w:rsidRPr="00AB5207">
                <w:rPr>
                  <w:rStyle w:val="a8"/>
                  <w:rFonts w:ascii="Segoe UI" w:eastAsiaTheme="minorHAns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455C6" w:rsidRPr="00AB5207" w:rsidRDefault="003455C6" w:rsidP="00C76734">
            <w:pPr>
              <w:spacing w:after="0" w:line="240" w:lineRule="auto"/>
              <w:contextualSpacing/>
              <w:rPr>
                <w:rStyle w:val="a8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455C6" w:rsidRPr="00AB5207" w:rsidRDefault="003455C6" w:rsidP="00C7673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455C6" w:rsidRPr="00AB5207" w:rsidTr="00C76734">
        <w:trPr>
          <w:jc w:val="center"/>
        </w:trPr>
        <w:tc>
          <w:tcPr>
            <w:tcW w:w="775" w:type="dxa"/>
            <w:hideMark/>
          </w:tcPr>
          <w:p w:rsidR="003455C6" w:rsidRPr="00AB5207" w:rsidRDefault="003455C6" w:rsidP="00C76734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455C6" w:rsidRPr="00AB5207" w:rsidRDefault="003455C6" w:rsidP="00C76734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455C6" w:rsidRPr="00AB5207" w:rsidRDefault="003455C6" w:rsidP="00C76734">
            <w:pPr>
              <w:spacing w:after="0" w:line="240" w:lineRule="auto"/>
              <w:contextualSpacing/>
              <w:rPr>
                <w:rStyle w:val="a8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455C6" w:rsidRPr="00AB5207" w:rsidRDefault="003455C6" w:rsidP="00C7673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bookmarkEnd w:id="0"/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D3838" w:rsidRPr="00317BC6" w:rsidRDefault="003D3838" w:rsidP="00317BC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3D3838" w:rsidRPr="00317BC6" w:rsidSect="007A6AFC">
      <w:headerReference w:type="default" r:id="rId14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02" w:rsidRDefault="00E00A02" w:rsidP="00D80729">
      <w:pPr>
        <w:spacing w:after="0" w:line="240" w:lineRule="auto"/>
      </w:pPr>
      <w:r>
        <w:separator/>
      </w:r>
    </w:p>
  </w:endnote>
  <w:endnote w:type="continuationSeparator" w:id="1">
    <w:p w:rsidR="00E00A02" w:rsidRDefault="00E00A02" w:rsidP="00D8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02" w:rsidRDefault="00E00A02" w:rsidP="00D80729">
      <w:pPr>
        <w:spacing w:after="0" w:line="240" w:lineRule="auto"/>
      </w:pPr>
      <w:r>
        <w:separator/>
      </w:r>
    </w:p>
  </w:footnote>
  <w:footnote w:type="continuationSeparator" w:id="1">
    <w:p w:rsidR="00E00A02" w:rsidRDefault="00E00A02" w:rsidP="00D8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5936"/>
    </w:sdtPr>
    <w:sdtEndPr>
      <w:rPr>
        <w:sz w:val="20"/>
      </w:rPr>
    </w:sdtEndPr>
    <w:sdtContent>
      <w:p w:rsidR="007A6AFC" w:rsidRDefault="00E00A02">
        <w:pPr>
          <w:pStyle w:val="a3"/>
          <w:jc w:val="center"/>
        </w:pPr>
      </w:p>
      <w:p w:rsidR="007A6AFC" w:rsidRPr="007A6AFC" w:rsidRDefault="00B6447C">
        <w:pPr>
          <w:pStyle w:val="a3"/>
          <w:jc w:val="center"/>
          <w:rPr>
            <w:sz w:val="20"/>
          </w:rPr>
        </w:pPr>
        <w:r w:rsidRPr="007A6AFC">
          <w:rPr>
            <w:sz w:val="20"/>
          </w:rPr>
          <w:fldChar w:fldCharType="begin"/>
        </w:r>
        <w:r w:rsidR="003D3838" w:rsidRPr="007A6AFC">
          <w:rPr>
            <w:sz w:val="20"/>
          </w:rPr>
          <w:instrText>PAGE   \* MERGEFORMAT</w:instrText>
        </w:r>
        <w:r w:rsidRPr="007A6AFC">
          <w:rPr>
            <w:sz w:val="20"/>
          </w:rPr>
          <w:fldChar w:fldCharType="separate"/>
        </w:r>
        <w:r w:rsidR="00B21DA1">
          <w:rPr>
            <w:noProof/>
            <w:sz w:val="20"/>
          </w:rPr>
          <w:t>2</w:t>
        </w:r>
        <w:r w:rsidRPr="007A6AFC">
          <w:rPr>
            <w:sz w:val="20"/>
          </w:rPr>
          <w:fldChar w:fldCharType="end"/>
        </w:r>
      </w:p>
    </w:sdtContent>
  </w:sdt>
  <w:p w:rsidR="006572F7" w:rsidRDefault="00E00A02" w:rsidP="00890BED">
    <w:pPr>
      <w:pStyle w:val="a3"/>
      <w:spacing w:line="360" w:lineRule="auto"/>
      <w:ind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BC6"/>
    <w:rsid w:val="00110995"/>
    <w:rsid w:val="00317BC6"/>
    <w:rsid w:val="003455C6"/>
    <w:rsid w:val="003D3838"/>
    <w:rsid w:val="003E6B4E"/>
    <w:rsid w:val="005926F3"/>
    <w:rsid w:val="00B21DA1"/>
    <w:rsid w:val="00B6447C"/>
    <w:rsid w:val="00CA728D"/>
    <w:rsid w:val="00D80729"/>
    <w:rsid w:val="00E00A02"/>
    <w:rsid w:val="00ED1CE9"/>
    <w:rsid w:val="00F4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C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7BC6"/>
    <w:rPr>
      <w:rFonts w:ascii="Times New Roman" w:eastAsiaTheme="minorHAnsi" w:hAnsi="Times New Roman"/>
      <w:sz w:val="24"/>
      <w:lang w:eastAsia="en-US"/>
    </w:rPr>
  </w:style>
  <w:style w:type="table" w:styleId="a5">
    <w:name w:val="Table Grid"/>
    <w:basedOn w:val="a1"/>
    <w:uiPriority w:val="39"/>
    <w:rsid w:val="00317B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BC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55C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4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18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3711</Characters>
  <Application>Microsoft Office Word</Application>
  <DocSecurity>0</DocSecurity>
  <Lines>77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6</cp:revision>
  <dcterms:created xsi:type="dcterms:W3CDTF">2020-12-18T09:06:00Z</dcterms:created>
  <dcterms:modified xsi:type="dcterms:W3CDTF">2020-12-21T09:35:00Z</dcterms:modified>
</cp:coreProperties>
</file>